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A7C" w:rsidRPr="009330E8" w:rsidRDefault="00807A7C">
      <w:pPr>
        <w:rPr>
          <w:b/>
          <w:sz w:val="32"/>
          <w:szCs w:val="32"/>
          <w:u w:val="single"/>
        </w:rPr>
      </w:pPr>
      <w:r w:rsidRPr="009330E8">
        <w:rPr>
          <w:b/>
          <w:sz w:val="32"/>
          <w:szCs w:val="32"/>
          <w:u w:val="single"/>
        </w:rPr>
        <w:t>Safeguarding Quick reference information!</w:t>
      </w:r>
    </w:p>
    <w:p w:rsidR="00CB30F0" w:rsidRDefault="009330E8" w:rsidP="009330E8">
      <w:pPr>
        <w:spacing w:before="100" w:beforeAutospacing="1" w:after="100" w:afterAutospacing="1" w:line="240" w:lineRule="auto"/>
        <w:rPr>
          <w:rFonts w:ascii="Arial" w:eastAsia="Times New Roman" w:hAnsi="Arial" w:cs="Arial"/>
          <w:lang w:eastAsia="en-GB"/>
        </w:rPr>
      </w:pPr>
      <w:r w:rsidRPr="009330E8">
        <w:rPr>
          <w:rFonts w:ascii="Arial" w:eastAsia="Times New Roman" w:hAnsi="Arial" w:cs="Arial"/>
          <w:b/>
          <w:sz w:val="24"/>
          <w:szCs w:val="24"/>
          <w:lang w:eastAsia="en-GB"/>
        </w:rPr>
        <w:t>Safeguarding</w:t>
      </w:r>
      <w:r>
        <w:rPr>
          <w:rFonts w:ascii="Arial" w:eastAsia="Times New Roman" w:hAnsi="Arial" w:cs="Arial"/>
          <w:lang w:eastAsia="en-GB"/>
        </w:rPr>
        <w:t xml:space="preserve"> means </w:t>
      </w:r>
      <w:r w:rsidRPr="00980092">
        <w:rPr>
          <w:rFonts w:ascii="Arial" w:eastAsia="Times New Roman" w:hAnsi="Arial" w:cs="Arial"/>
          <w:lang w:eastAsia="en-GB"/>
        </w:rPr>
        <w:t>protecting children from abuse and maltreatment</w:t>
      </w:r>
      <w:r>
        <w:rPr>
          <w:rFonts w:ascii="Arial" w:eastAsia="Times New Roman" w:hAnsi="Arial" w:cs="Arial"/>
          <w:lang w:eastAsia="en-GB"/>
        </w:rPr>
        <w:t xml:space="preserve">; </w:t>
      </w:r>
      <w:r w:rsidRPr="00980092">
        <w:rPr>
          <w:rFonts w:ascii="Arial" w:eastAsia="Times New Roman" w:hAnsi="Arial" w:cs="Arial"/>
          <w:lang w:eastAsia="en-GB"/>
        </w:rPr>
        <w:t>preventing harm to children’s health or development</w:t>
      </w:r>
      <w:r>
        <w:rPr>
          <w:rFonts w:ascii="Arial" w:eastAsia="Times New Roman" w:hAnsi="Arial" w:cs="Arial"/>
          <w:lang w:eastAsia="en-GB"/>
        </w:rPr>
        <w:t xml:space="preserve">; </w:t>
      </w:r>
      <w:r w:rsidRPr="00980092">
        <w:rPr>
          <w:rFonts w:ascii="Arial" w:eastAsia="Times New Roman" w:hAnsi="Arial" w:cs="Arial"/>
          <w:lang w:eastAsia="en-GB"/>
        </w:rPr>
        <w:t>ensuring children grow up with the provision of safe and effective care</w:t>
      </w:r>
      <w:r>
        <w:rPr>
          <w:rFonts w:ascii="Arial" w:eastAsia="Times New Roman" w:hAnsi="Arial" w:cs="Arial"/>
          <w:lang w:eastAsia="en-GB"/>
        </w:rPr>
        <w:t xml:space="preserve">; </w:t>
      </w:r>
      <w:r w:rsidRPr="00980092">
        <w:rPr>
          <w:rFonts w:ascii="Arial" w:eastAsia="Times New Roman" w:hAnsi="Arial" w:cs="Arial"/>
          <w:lang w:eastAsia="en-GB"/>
        </w:rPr>
        <w:t>taking action to enable all children and young people to have the best outcomes.</w:t>
      </w:r>
    </w:p>
    <w:p w:rsidR="009330E8" w:rsidRPr="00980092" w:rsidRDefault="009330E8" w:rsidP="009330E8">
      <w:pPr>
        <w:spacing w:before="100" w:beforeAutospacing="1" w:after="100" w:afterAutospacing="1" w:line="240" w:lineRule="auto"/>
        <w:rPr>
          <w:rFonts w:ascii="Arial" w:eastAsia="Times New Roman" w:hAnsi="Arial" w:cs="Arial"/>
          <w:lang w:eastAsia="en-GB"/>
        </w:rPr>
      </w:pPr>
      <w:r w:rsidRPr="009330E8">
        <w:rPr>
          <w:rFonts w:ascii="Arial" w:eastAsia="Times New Roman" w:hAnsi="Arial" w:cs="Arial"/>
          <w:b/>
          <w:sz w:val="24"/>
          <w:szCs w:val="24"/>
          <w:lang w:eastAsia="en-GB"/>
        </w:rPr>
        <w:t>Child protection</w:t>
      </w:r>
      <w:r w:rsidRPr="00980092">
        <w:rPr>
          <w:rFonts w:ascii="Arial" w:eastAsia="Times New Roman" w:hAnsi="Arial" w:cs="Arial"/>
          <w:lang w:eastAsia="en-GB"/>
        </w:rPr>
        <w:t xml:space="preserve"> is part of the safeguarding process.</w:t>
      </w:r>
      <w:r>
        <w:rPr>
          <w:rFonts w:ascii="Arial" w:eastAsia="Times New Roman" w:hAnsi="Arial" w:cs="Arial"/>
          <w:lang w:eastAsia="en-GB"/>
        </w:rPr>
        <w:t xml:space="preserve"> </w:t>
      </w:r>
      <w:r w:rsidRPr="00980092">
        <w:rPr>
          <w:rFonts w:ascii="Arial" w:eastAsia="Times New Roman" w:hAnsi="Arial" w:cs="Arial"/>
          <w:lang w:eastAsia="en-GB"/>
        </w:rPr>
        <w:t>It focuses on protecting individual children identified as suffering or likely to suffer significant harm. This includes child protection procedures which detail how to respond to concerns about a child</w:t>
      </w:r>
    </w:p>
    <w:p w:rsidR="003F40D5" w:rsidRPr="009330E8" w:rsidRDefault="00807A7C" w:rsidP="00DA2933">
      <w:pPr>
        <w:spacing w:after="0" w:line="240" w:lineRule="auto"/>
        <w:rPr>
          <w:rFonts w:ascii="Arial" w:hAnsi="Arial" w:cs="Arial"/>
          <w:b/>
          <w:u w:val="single"/>
        </w:rPr>
      </w:pPr>
      <w:r w:rsidRPr="009330E8">
        <w:rPr>
          <w:rFonts w:ascii="Arial" w:hAnsi="Arial" w:cs="Arial"/>
          <w:b/>
          <w:u w:val="single"/>
        </w:rPr>
        <w:t>Types of abuse</w:t>
      </w:r>
    </w:p>
    <w:p w:rsidR="00807A7C" w:rsidRPr="003060F1" w:rsidRDefault="00807A7C" w:rsidP="00DA2933">
      <w:pPr>
        <w:spacing w:after="0" w:line="240" w:lineRule="auto"/>
        <w:rPr>
          <w:rFonts w:ascii="Arial" w:hAnsi="Arial" w:cs="Arial"/>
        </w:rPr>
      </w:pPr>
      <w:r w:rsidRPr="003060F1">
        <w:rPr>
          <w:rFonts w:ascii="Arial" w:hAnsi="Arial" w:cs="Arial"/>
        </w:rPr>
        <w:t>Physical, Emotional, Sexual and Neglect</w:t>
      </w:r>
    </w:p>
    <w:p w:rsidR="00807A7C" w:rsidRPr="009330E8" w:rsidRDefault="00807A7C" w:rsidP="00DA2933">
      <w:pPr>
        <w:spacing w:after="0" w:line="240" w:lineRule="auto"/>
        <w:rPr>
          <w:rFonts w:ascii="Arial" w:hAnsi="Arial" w:cs="Arial"/>
          <w:b/>
          <w:u w:val="single"/>
        </w:rPr>
      </w:pPr>
      <w:r w:rsidRPr="009330E8">
        <w:rPr>
          <w:rFonts w:ascii="Arial" w:hAnsi="Arial" w:cs="Arial"/>
          <w:b/>
          <w:u w:val="single"/>
        </w:rPr>
        <w:t>DASH</w:t>
      </w:r>
    </w:p>
    <w:p w:rsidR="00807A7C" w:rsidRPr="003060F1" w:rsidRDefault="00807A7C" w:rsidP="00DA2933">
      <w:pPr>
        <w:spacing w:after="0" w:line="240" w:lineRule="auto"/>
        <w:textAlignment w:val="baseline"/>
        <w:rPr>
          <w:rFonts w:ascii="Arial" w:eastAsia="Times New Roman" w:hAnsi="Arial" w:cs="Arial"/>
          <w:iCs/>
          <w:color w:val="000000"/>
          <w:lang w:eastAsia="en-GB"/>
        </w:rPr>
      </w:pPr>
      <w:r w:rsidRPr="003060F1">
        <w:rPr>
          <w:rFonts w:ascii="Arial" w:hAnsi="Arial" w:cs="Arial"/>
        </w:rPr>
        <w:t>The checklist for Domestic Abuse,</w:t>
      </w:r>
      <w:r w:rsidRPr="003060F1">
        <w:rPr>
          <w:rFonts w:ascii="Arial" w:eastAsia="Times New Roman" w:hAnsi="Arial" w:cs="Arial"/>
          <w:iCs/>
          <w:color w:val="000000"/>
          <w:lang w:eastAsia="en-GB"/>
        </w:rPr>
        <w:t xml:space="preserve"> Stalking and Honour Based Violence</w:t>
      </w:r>
    </w:p>
    <w:p w:rsidR="00807A7C" w:rsidRPr="009330E8" w:rsidRDefault="00807A7C" w:rsidP="00DA2933">
      <w:pPr>
        <w:spacing w:after="0" w:line="240" w:lineRule="auto"/>
        <w:textAlignment w:val="baseline"/>
        <w:rPr>
          <w:rFonts w:ascii="Arial" w:eastAsia="Times New Roman" w:hAnsi="Arial" w:cs="Arial"/>
          <w:b/>
          <w:iCs/>
          <w:color w:val="000000"/>
          <w:u w:val="single"/>
          <w:lang w:eastAsia="en-GB"/>
        </w:rPr>
      </w:pPr>
      <w:r w:rsidRPr="009330E8">
        <w:rPr>
          <w:rFonts w:ascii="Arial" w:eastAsia="Times New Roman" w:hAnsi="Arial" w:cs="Arial"/>
          <w:b/>
          <w:iCs/>
          <w:color w:val="000000"/>
          <w:u w:val="single"/>
          <w:lang w:eastAsia="en-GB"/>
        </w:rPr>
        <w:t>CSE (Child Sexual Exploitation</w:t>
      </w:r>
      <w:r w:rsidR="003060F1" w:rsidRPr="009330E8">
        <w:rPr>
          <w:rFonts w:ascii="Arial" w:eastAsia="Times New Roman" w:hAnsi="Arial" w:cs="Arial"/>
          <w:b/>
          <w:iCs/>
          <w:color w:val="000000"/>
          <w:u w:val="single"/>
          <w:lang w:eastAsia="en-GB"/>
        </w:rPr>
        <w:t>)</w:t>
      </w:r>
    </w:p>
    <w:p w:rsidR="00761C1E" w:rsidRDefault="00C00B11" w:rsidP="00DA2933">
      <w:pPr>
        <w:shd w:val="clear" w:color="auto" w:fill="FFFFFF"/>
        <w:spacing w:after="0" w:line="240" w:lineRule="auto"/>
        <w:rPr>
          <w:rFonts w:ascii="Arial" w:eastAsia="Times New Roman" w:hAnsi="Arial" w:cs="Arial"/>
          <w:iCs/>
          <w:color w:val="000000"/>
          <w:u w:val="single"/>
          <w:lang w:eastAsia="en-GB"/>
        </w:rPr>
      </w:pPr>
      <w:r>
        <w:rPr>
          <w:rFonts w:ascii="Arial" w:eastAsia="Times New Roman" w:hAnsi="Arial" w:cs="Arial"/>
          <w:lang w:eastAsia="en-GB"/>
        </w:rPr>
        <w:t>A</w:t>
      </w:r>
      <w:r w:rsidRPr="00980092">
        <w:rPr>
          <w:rFonts w:ascii="Arial" w:eastAsia="Times New Roman" w:hAnsi="Arial" w:cs="Arial"/>
          <w:lang w:eastAsia="en-GB"/>
        </w:rPr>
        <w:t xml:space="preserve"> form of sexual abuse involving children and young people receiving “something” such as accommodation, gifts, drugs, cigarettes, alcohol or affection as a result of them performing sexual activities or having others perform sexual activities on them.</w:t>
      </w:r>
    </w:p>
    <w:p w:rsidR="003060F1" w:rsidRPr="00761C1E" w:rsidRDefault="00807A7C" w:rsidP="00DA2933">
      <w:pPr>
        <w:shd w:val="clear" w:color="auto" w:fill="FFFFFF"/>
        <w:spacing w:after="0" w:line="240" w:lineRule="auto"/>
        <w:rPr>
          <w:rFonts w:ascii="Arial" w:eastAsia="Times New Roman" w:hAnsi="Arial" w:cs="Arial"/>
          <w:iCs/>
          <w:color w:val="000000"/>
          <w:u w:val="single"/>
          <w:lang w:eastAsia="en-GB"/>
        </w:rPr>
      </w:pPr>
      <w:r w:rsidRPr="009330E8">
        <w:rPr>
          <w:rFonts w:ascii="Arial" w:eastAsia="Times New Roman" w:hAnsi="Arial" w:cs="Arial"/>
          <w:b/>
          <w:u w:val="single"/>
          <w:lang w:eastAsia="en-GB"/>
        </w:rPr>
        <w:t xml:space="preserve">Sexual Exploitation Risk Assessment Framework (SERAF) </w:t>
      </w:r>
    </w:p>
    <w:p w:rsidR="003060F1" w:rsidRPr="003060F1" w:rsidRDefault="003060F1" w:rsidP="00DA2933">
      <w:p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 xml:space="preserve">The form to be completed to identify </w:t>
      </w:r>
      <w:r w:rsidR="00C00B11">
        <w:rPr>
          <w:rFonts w:ascii="Arial" w:eastAsia="Times New Roman" w:hAnsi="Arial" w:cs="Arial"/>
          <w:lang w:eastAsia="en-GB"/>
        </w:rPr>
        <w:t>the level of risk of CSE</w:t>
      </w:r>
    </w:p>
    <w:p w:rsidR="003060F1" w:rsidRPr="009330E8" w:rsidRDefault="003060F1" w:rsidP="00DA2933">
      <w:pPr>
        <w:shd w:val="clear" w:color="auto" w:fill="FFFFFF"/>
        <w:spacing w:after="0" w:line="240" w:lineRule="auto"/>
        <w:rPr>
          <w:rFonts w:ascii="Arial" w:eastAsia="Times New Roman" w:hAnsi="Arial" w:cs="Arial"/>
          <w:b/>
          <w:u w:val="single"/>
          <w:lang w:eastAsia="en-GB"/>
        </w:rPr>
      </w:pPr>
      <w:r w:rsidRPr="009330E8">
        <w:rPr>
          <w:rFonts w:ascii="Arial" w:eastAsia="Times New Roman" w:hAnsi="Arial" w:cs="Arial"/>
          <w:b/>
          <w:u w:val="single"/>
          <w:lang w:eastAsia="en-GB"/>
        </w:rPr>
        <w:t>PREVENT</w:t>
      </w:r>
    </w:p>
    <w:p w:rsidR="003060F1" w:rsidRDefault="003060F1" w:rsidP="00DA2933">
      <w:pPr>
        <w:shd w:val="clear" w:color="auto" w:fill="FFFFFF"/>
        <w:spacing w:after="0" w:line="240" w:lineRule="auto"/>
        <w:rPr>
          <w:rFonts w:ascii="Arial" w:hAnsi="Arial" w:cs="Arial"/>
        </w:rPr>
      </w:pPr>
      <w:r w:rsidRPr="003060F1">
        <w:rPr>
          <w:rStyle w:val="Strong"/>
          <w:rFonts w:ascii="Arial" w:hAnsi="Arial" w:cs="Arial"/>
          <w:b w:val="0"/>
        </w:rPr>
        <w:t>Safeguarding children and adults</w:t>
      </w:r>
      <w:r w:rsidRPr="003060F1">
        <w:rPr>
          <w:rStyle w:val="Strong"/>
          <w:rFonts w:ascii="Arial" w:hAnsi="Arial" w:cs="Arial"/>
        </w:rPr>
        <w:t xml:space="preserve"> </w:t>
      </w:r>
      <w:r w:rsidRPr="003060F1">
        <w:rPr>
          <w:rFonts w:ascii="Arial" w:hAnsi="Arial" w:cs="Arial"/>
        </w:rPr>
        <w:t>and providing early intervention to protect and divert people away from being drawn into terrorist activity.</w:t>
      </w:r>
      <w:r>
        <w:rPr>
          <w:rFonts w:ascii="Arial" w:hAnsi="Arial" w:cs="Arial"/>
        </w:rPr>
        <w:t xml:space="preserve"> </w:t>
      </w:r>
    </w:p>
    <w:p w:rsidR="003060F1" w:rsidRPr="00761C1E" w:rsidRDefault="003060F1" w:rsidP="00DA2933">
      <w:pPr>
        <w:shd w:val="clear" w:color="auto" w:fill="FFFFFF"/>
        <w:spacing w:after="0" w:line="240" w:lineRule="auto"/>
        <w:rPr>
          <w:rFonts w:ascii="Arial" w:hAnsi="Arial" w:cs="Arial"/>
          <w:b/>
          <w:u w:val="single"/>
        </w:rPr>
      </w:pPr>
      <w:r w:rsidRPr="00761C1E">
        <w:rPr>
          <w:rFonts w:ascii="Arial" w:hAnsi="Arial" w:cs="Arial"/>
          <w:b/>
          <w:u w:val="single"/>
        </w:rPr>
        <w:t xml:space="preserve">CHANNEL </w:t>
      </w:r>
    </w:p>
    <w:p w:rsidR="003060F1" w:rsidRPr="003060F1" w:rsidRDefault="003060F1" w:rsidP="00DA2933">
      <w:pPr>
        <w:shd w:val="clear" w:color="auto" w:fill="FFFFFF"/>
        <w:spacing w:after="0" w:line="240" w:lineRule="auto"/>
        <w:rPr>
          <w:rFonts w:ascii="Arial" w:hAnsi="Arial" w:cs="Arial"/>
          <w:u w:val="single"/>
        </w:rPr>
      </w:pPr>
      <w:r>
        <w:rPr>
          <w:rFonts w:ascii="Arial" w:eastAsia="Times New Roman" w:hAnsi="Arial" w:cs="Arial"/>
          <w:color w:val="0B0C0C"/>
          <w:lang w:eastAsia="en-GB"/>
        </w:rPr>
        <w:t>A</w:t>
      </w:r>
      <w:r w:rsidRPr="00980092">
        <w:rPr>
          <w:rFonts w:ascii="Arial" w:eastAsia="Times New Roman" w:hAnsi="Arial" w:cs="Arial"/>
          <w:color w:val="0B0C0C"/>
          <w:lang w:eastAsia="en-GB"/>
        </w:rPr>
        <w:t xml:space="preserve"> programme which focuses on providing support at an early stage to people who are identified as being vulnerable to being drawn into terrorism</w:t>
      </w:r>
    </w:p>
    <w:p w:rsidR="003060F1" w:rsidRPr="00761C1E" w:rsidRDefault="003060F1" w:rsidP="00DA2933">
      <w:pPr>
        <w:shd w:val="clear" w:color="auto" w:fill="FFFFFF"/>
        <w:spacing w:after="0" w:line="240" w:lineRule="auto"/>
        <w:rPr>
          <w:rFonts w:ascii="Arial" w:eastAsia="Times New Roman" w:hAnsi="Arial" w:cs="Arial"/>
          <w:b/>
          <w:u w:val="single"/>
          <w:lang w:eastAsia="en-GB"/>
        </w:rPr>
      </w:pPr>
      <w:r w:rsidRPr="00761C1E">
        <w:rPr>
          <w:rFonts w:ascii="Arial" w:eastAsia="Times New Roman" w:hAnsi="Arial" w:cs="Arial"/>
          <w:b/>
          <w:u w:val="single"/>
          <w:lang w:eastAsia="en-GB"/>
        </w:rPr>
        <w:t>FGM (Female Genital Mutilation)</w:t>
      </w:r>
    </w:p>
    <w:p w:rsidR="00DA2933" w:rsidRDefault="00C00B11" w:rsidP="00DA2933">
      <w:pPr>
        <w:shd w:val="clear" w:color="auto" w:fill="FFFFFF"/>
        <w:spacing w:after="0" w:line="240" w:lineRule="auto"/>
        <w:rPr>
          <w:rFonts w:ascii="Arial" w:eastAsia="Times New Roman" w:hAnsi="Arial" w:cs="Arial"/>
          <w:b/>
          <w:u w:val="single"/>
          <w:lang w:eastAsia="en-GB"/>
        </w:rPr>
      </w:pPr>
      <w:r w:rsidRPr="00C00B11">
        <w:rPr>
          <w:rStyle w:val="Strong"/>
          <w:rFonts w:ascii="Arial" w:hAnsi="Arial" w:cs="Arial"/>
          <w:b w:val="0"/>
        </w:rPr>
        <w:t xml:space="preserve">A </w:t>
      </w:r>
      <w:r w:rsidR="003060F1" w:rsidRPr="00C00B11">
        <w:rPr>
          <w:rStyle w:val="Strong"/>
          <w:rFonts w:ascii="Arial" w:hAnsi="Arial" w:cs="Arial"/>
          <w:b w:val="0"/>
        </w:rPr>
        <w:t>procedure where the female genitals are deliberately cut, injured or changed, but where there's no medical reason for this to be done</w:t>
      </w:r>
    </w:p>
    <w:p w:rsidR="00DA2933" w:rsidRDefault="003060F1" w:rsidP="00DA2933">
      <w:pPr>
        <w:shd w:val="clear" w:color="auto" w:fill="FFFFFF"/>
        <w:spacing w:after="0" w:line="240" w:lineRule="auto"/>
        <w:rPr>
          <w:rFonts w:ascii="Arial" w:hAnsi="Arial" w:cs="Arial"/>
          <w:b/>
          <w:u w:val="single"/>
        </w:rPr>
      </w:pPr>
      <w:r w:rsidRPr="00761C1E">
        <w:rPr>
          <w:rFonts w:ascii="Arial" w:hAnsi="Arial" w:cs="Arial"/>
          <w:b/>
          <w:u w:val="single"/>
        </w:rPr>
        <w:t>CCE (Child Criminal exploitation)</w:t>
      </w:r>
      <w:r w:rsidR="00DA2933">
        <w:rPr>
          <w:rFonts w:ascii="Arial" w:hAnsi="Arial" w:cs="Arial"/>
          <w:b/>
          <w:u w:val="single"/>
        </w:rPr>
        <w:t xml:space="preserve"> </w:t>
      </w:r>
    </w:p>
    <w:p w:rsidR="00DA2933" w:rsidRDefault="00C00B11" w:rsidP="00DA2933">
      <w:pPr>
        <w:shd w:val="clear" w:color="auto" w:fill="FFFFFF"/>
        <w:spacing w:after="0" w:line="240" w:lineRule="auto"/>
        <w:rPr>
          <w:rFonts w:ascii="Arial" w:hAnsi="Arial" w:cs="Arial"/>
          <w:bCs/>
          <w:shd w:val="clear" w:color="auto" w:fill="FFFFFF"/>
        </w:rPr>
      </w:pPr>
      <w:r w:rsidRPr="00980092">
        <w:rPr>
          <w:rFonts w:ascii="Arial" w:hAnsi="Arial" w:cs="Arial"/>
          <w:bCs/>
          <w:shd w:val="clear" w:color="auto" w:fill="FFFFFF"/>
        </w:rPr>
        <w:t xml:space="preserve">Child Criminal Exploitation is when children are trafficked, exploited or coerced into committing crimes. </w:t>
      </w:r>
    </w:p>
    <w:p w:rsidR="00DA2933" w:rsidRDefault="00C00B11" w:rsidP="00DA2933">
      <w:pPr>
        <w:shd w:val="clear" w:color="auto" w:fill="FFFFFF"/>
        <w:spacing w:after="0" w:line="240" w:lineRule="auto"/>
        <w:rPr>
          <w:rFonts w:ascii="Arial" w:hAnsi="Arial" w:cs="Arial"/>
          <w:b/>
          <w:bCs/>
          <w:u w:val="single"/>
          <w:shd w:val="clear" w:color="auto" w:fill="FFFFFF"/>
        </w:rPr>
      </w:pPr>
      <w:r w:rsidRPr="00761C1E">
        <w:rPr>
          <w:rFonts w:ascii="Arial" w:hAnsi="Arial" w:cs="Arial"/>
          <w:b/>
          <w:bCs/>
          <w:u w:val="single"/>
          <w:shd w:val="clear" w:color="auto" w:fill="FFFFFF"/>
        </w:rPr>
        <w:t>County Lines</w:t>
      </w:r>
      <w:r w:rsidR="00DA2933">
        <w:rPr>
          <w:rFonts w:ascii="Arial" w:hAnsi="Arial" w:cs="Arial"/>
          <w:b/>
          <w:bCs/>
          <w:u w:val="single"/>
          <w:shd w:val="clear" w:color="auto" w:fill="FFFFFF"/>
        </w:rPr>
        <w:t xml:space="preserve"> </w:t>
      </w:r>
    </w:p>
    <w:p w:rsidR="00DA2933" w:rsidRDefault="009330E8" w:rsidP="00DA2933">
      <w:pPr>
        <w:shd w:val="clear" w:color="auto" w:fill="FFFFFF"/>
        <w:spacing w:after="0" w:line="240" w:lineRule="auto"/>
        <w:rPr>
          <w:rFonts w:ascii="Arial" w:hAnsi="Arial" w:cs="Arial"/>
        </w:rPr>
      </w:pPr>
      <w:r w:rsidRPr="00980092">
        <w:rPr>
          <w:rFonts w:ascii="Arial" w:hAnsi="Arial" w:cs="Arial"/>
        </w:rPr>
        <w:t xml:space="preserve">County lines is the police term for urban gangs supplying drugs to suburban areas and market and coastal towns using dedicated mobile phone lines or “deal lines”. It involves child criminal exploitation (CCE) as gangs use children and vulnerable people to move drugs and money. </w:t>
      </w:r>
    </w:p>
    <w:p w:rsidR="00761C1E" w:rsidRPr="00980092" w:rsidRDefault="00761C1E" w:rsidP="00DA2933">
      <w:pPr>
        <w:shd w:val="clear" w:color="auto" w:fill="FFFFFF"/>
        <w:spacing w:after="0" w:line="240" w:lineRule="auto"/>
        <w:rPr>
          <w:rFonts w:ascii="Arial" w:hAnsi="Arial" w:cs="Arial"/>
          <w:color w:val="222222"/>
        </w:rPr>
      </w:pPr>
      <w:r w:rsidRPr="00980092">
        <w:rPr>
          <w:rFonts w:ascii="Arial" w:eastAsia="Times New Roman" w:hAnsi="Arial" w:cs="Arial"/>
          <w:b/>
          <w:u w:val="single"/>
          <w:lang w:eastAsia="en-GB"/>
        </w:rPr>
        <w:t>Private Fostering</w:t>
      </w:r>
      <w:r w:rsidR="00DA2933">
        <w:rPr>
          <w:rFonts w:ascii="Arial" w:eastAsia="Times New Roman" w:hAnsi="Arial" w:cs="Arial"/>
          <w:b/>
          <w:u w:val="single"/>
          <w:lang w:eastAsia="en-GB"/>
        </w:rPr>
        <w:t xml:space="preserve"> </w:t>
      </w:r>
      <w:r w:rsidRPr="00980092">
        <w:rPr>
          <w:rFonts w:ascii="Arial" w:hAnsi="Arial" w:cs="Arial"/>
          <w:color w:val="222222"/>
        </w:rPr>
        <w:t>Private fostering is an arrangement whereby a child under the age of 16 (or 18 if the child has a disability) (</w:t>
      </w:r>
      <w:hyperlink r:id="rId5" w:tgtFrame="_blank" w:history="1">
        <w:r w:rsidRPr="00980092">
          <w:rPr>
            <w:rStyle w:val="Hyperlink"/>
            <w:rFonts w:ascii="Arial" w:hAnsi="Arial" w:cs="Arial"/>
            <w:color w:val="30729A"/>
          </w:rPr>
          <w:t>S.66 Children Act 1989</w:t>
        </w:r>
      </w:hyperlink>
      <w:r w:rsidRPr="00980092">
        <w:rPr>
          <w:rFonts w:ascii="Arial" w:hAnsi="Arial" w:cs="Arial"/>
          <w:color w:val="222222"/>
        </w:rPr>
        <w:t>)  is placed for 28 days or more in the care of someone who is not the child’s parent(s) or a ‘connected person’.</w:t>
      </w:r>
    </w:p>
    <w:p w:rsidR="00CB60FD" w:rsidRPr="00332D57" w:rsidRDefault="00CB60FD" w:rsidP="00DA2933">
      <w:pPr>
        <w:autoSpaceDE w:val="0"/>
        <w:autoSpaceDN w:val="0"/>
        <w:adjustRightInd w:val="0"/>
        <w:spacing w:after="0" w:line="240" w:lineRule="auto"/>
        <w:rPr>
          <w:rFonts w:ascii="Arial" w:hAnsi="Arial" w:cs="Arial"/>
          <w:b/>
          <w:bCs/>
          <w:color w:val="000000"/>
          <w:u w:val="single"/>
          <w:lang w:eastAsia="en-GB"/>
        </w:rPr>
      </w:pPr>
      <w:r w:rsidRPr="00332D57">
        <w:rPr>
          <w:rFonts w:ascii="Arial" w:hAnsi="Arial" w:cs="Arial"/>
          <w:b/>
          <w:bCs/>
          <w:color w:val="000000"/>
          <w:u w:val="single"/>
          <w:lang w:eastAsia="en-GB"/>
        </w:rPr>
        <w:t>LADO</w:t>
      </w:r>
    </w:p>
    <w:p w:rsidR="00CB60FD" w:rsidRPr="00980092" w:rsidRDefault="00CB60FD" w:rsidP="00DA2933">
      <w:pPr>
        <w:autoSpaceDE w:val="0"/>
        <w:autoSpaceDN w:val="0"/>
        <w:adjustRightInd w:val="0"/>
        <w:spacing w:after="0" w:line="240" w:lineRule="auto"/>
        <w:rPr>
          <w:rFonts w:ascii="Arial" w:hAnsi="Arial" w:cs="Arial"/>
          <w:b/>
          <w:bCs/>
          <w:color w:val="000000"/>
          <w:lang w:eastAsia="en-GB"/>
        </w:rPr>
      </w:pPr>
      <w:r w:rsidRPr="00980092">
        <w:rPr>
          <w:rFonts w:ascii="Arial" w:hAnsi="Arial" w:cs="Arial"/>
          <w:color w:val="222222"/>
          <w:shd w:val="clear" w:color="auto" w:fill="FFFFFF"/>
        </w:rPr>
        <w:t>The </w:t>
      </w:r>
      <w:r w:rsidRPr="00980092">
        <w:rPr>
          <w:rFonts w:ascii="Arial" w:hAnsi="Arial" w:cs="Arial"/>
          <w:b/>
          <w:bCs/>
          <w:color w:val="222222"/>
          <w:shd w:val="clear" w:color="auto" w:fill="FFFFFF"/>
        </w:rPr>
        <w:t>LADO</w:t>
      </w:r>
      <w:r w:rsidRPr="00980092">
        <w:rPr>
          <w:rFonts w:ascii="Arial" w:hAnsi="Arial" w:cs="Arial"/>
          <w:color w:val="222222"/>
          <w:shd w:val="clear" w:color="auto" w:fill="FFFFFF"/>
        </w:rPr>
        <w:t> should be alerted to all cases in which it is alleged that a person who works with children has: behaved in a way that has harmed, or may have harmed, a child. possibly committed a criminal offence against children, or related to a child.</w:t>
      </w:r>
    </w:p>
    <w:p w:rsidR="00CB30F0" w:rsidRDefault="00CB30F0" w:rsidP="00CB30F0">
      <w:pPr>
        <w:spacing w:after="0" w:line="240" w:lineRule="auto"/>
        <w:rPr>
          <w:rFonts w:ascii="Arial" w:eastAsia="Times New Roman" w:hAnsi="Arial" w:cs="Arial"/>
          <w:b/>
          <w:u w:val="single"/>
          <w:lang w:eastAsia="en-GB"/>
        </w:rPr>
      </w:pPr>
      <w:r w:rsidRPr="00CB30F0">
        <w:rPr>
          <w:rFonts w:ascii="Arial" w:eastAsia="Times New Roman" w:hAnsi="Arial" w:cs="Arial"/>
          <w:b/>
          <w:u w:val="single"/>
          <w:lang w:eastAsia="en-GB"/>
        </w:rPr>
        <w:t>Early Help</w:t>
      </w:r>
    </w:p>
    <w:p w:rsidR="00CB30F0" w:rsidRDefault="00CB30F0" w:rsidP="00CB30F0">
      <w:pPr>
        <w:spacing w:after="0" w:line="240" w:lineRule="auto"/>
        <w:rPr>
          <w:rFonts w:ascii="Arial" w:hAnsi="Arial" w:cs="Arial"/>
          <w:color w:val="000000"/>
        </w:rPr>
      </w:pPr>
      <w:r w:rsidRPr="00980092">
        <w:rPr>
          <w:rFonts w:ascii="Arial" w:eastAsia="Times New Roman" w:hAnsi="Arial" w:cs="Arial"/>
          <w:color w:val="0B0C0C"/>
          <w:lang w:eastAsia="en-GB"/>
        </w:rPr>
        <w:t>The best way to support a family, to avoid a situation getting out of control is through Early Help.</w:t>
      </w:r>
      <w:r>
        <w:rPr>
          <w:rFonts w:ascii="Arial" w:eastAsia="Times New Roman" w:hAnsi="Arial" w:cs="Arial"/>
          <w:color w:val="0B0C0C"/>
          <w:lang w:eastAsia="en-GB"/>
        </w:rPr>
        <w:t xml:space="preserve"> </w:t>
      </w:r>
      <w:r w:rsidRPr="00980092">
        <w:rPr>
          <w:rFonts w:ascii="Arial" w:hAnsi="Arial" w:cs="Arial"/>
          <w:color w:val="000000"/>
        </w:rPr>
        <w:t>Early Help processes are monitored closely by the lead professional.</w:t>
      </w:r>
      <w:r w:rsidR="000B2BA2">
        <w:rPr>
          <w:rFonts w:ascii="Arial" w:hAnsi="Arial" w:cs="Arial"/>
          <w:color w:val="000000"/>
        </w:rPr>
        <w:t xml:space="preserve"> </w:t>
      </w:r>
      <w:r w:rsidR="000B2BA2" w:rsidRPr="000B2BA2">
        <w:rPr>
          <w:rFonts w:ascii="Arial" w:hAnsi="Arial" w:cs="Arial"/>
          <w:color w:val="000000"/>
        </w:rPr>
        <w:t xml:space="preserve">It involves </w:t>
      </w:r>
      <w:r w:rsidR="00CD28D1">
        <w:rPr>
          <w:rFonts w:ascii="Arial" w:hAnsi="Arial" w:cs="Arial"/>
          <w:color w:val="000000"/>
        </w:rPr>
        <w:t xml:space="preserve">listening to the family to find out the </w:t>
      </w:r>
      <w:r w:rsidR="000B2BA2" w:rsidRPr="000B2BA2">
        <w:rPr>
          <w:rFonts w:ascii="Arial" w:hAnsi="Arial" w:cs="Arial"/>
          <w:color w:val="000000"/>
        </w:rPr>
        <w:t>child’s needs, and what is working well in their life</w:t>
      </w:r>
      <w:r w:rsidR="00CD28D1">
        <w:rPr>
          <w:rFonts w:ascii="Arial" w:hAnsi="Arial" w:cs="Arial"/>
          <w:color w:val="000000"/>
        </w:rPr>
        <w:t xml:space="preserve"> and help identify where the challenges are and how these can be supported</w:t>
      </w:r>
    </w:p>
    <w:p w:rsidR="00CD28D1" w:rsidRPr="000B2BA2" w:rsidRDefault="00CD28D1" w:rsidP="00CB30F0">
      <w:pPr>
        <w:spacing w:after="0" w:line="240" w:lineRule="auto"/>
        <w:rPr>
          <w:rFonts w:ascii="Arial" w:eastAsia="Times New Roman" w:hAnsi="Arial" w:cs="Arial"/>
          <w:b/>
          <w:u w:val="single"/>
          <w:lang w:eastAsia="en-GB"/>
        </w:rPr>
      </w:pPr>
    </w:p>
    <w:p w:rsidR="00CD28D1" w:rsidRPr="00980092" w:rsidRDefault="00CD28D1" w:rsidP="00CD28D1">
      <w:pPr>
        <w:autoSpaceDE w:val="0"/>
        <w:autoSpaceDN w:val="0"/>
        <w:adjustRightInd w:val="0"/>
        <w:rPr>
          <w:rFonts w:ascii="Arial" w:hAnsi="Arial" w:cs="Arial"/>
          <w:b/>
          <w:bCs/>
          <w:color w:val="FF0000"/>
          <w:lang w:eastAsia="en-GB"/>
        </w:rPr>
      </w:pPr>
      <w:r w:rsidRPr="00980092">
        <w:rPr>
          <w:rFonts w:ascii="Arial" w:hAnsi="Arial" w:cs="Arial"/>
          <w:b/>
          <w:bCs/>
          <w:color w:val="FF0000"/>
          <w:lang w:eastAsia="en-GB"/>
        </w:rPr>
        <w:t>Contact numbers:</w:t>
      </w:r>
    </w:p>
    <w:p w:rsidR="00CD28D1" w:rsidRPr="00980092" w:rsidRDefault="00CD28D1" w:rsidP="00CD28D1">
      <w:pPr>
        <w:autoSpaceDE w:val="0"/>
        <w:autoSpaceDN w:val="0"/>
        <w:adjustRightInd w:val="0"/>
        <w:spacing w:after="0"/>
        <w:rPr>
          <w:rFonts w:ascii="Arial" w:hAnsi="Arial" w:cs="Arial"/>
          <w:b/>
          <w:bCs/>
          <w:color w:val="FF0000"/>
          <w:lang w:eastAsia="en-GB"/>
        </w:rPr>
      </w:pPr>
      <w:r w:rsidRPr="00980092">
        <w:rPr>
          <w:rFonts w:ascii="Arial" w:hAnsi="Arial" w:cs="Arial"/>
          <w:b/>
          <w:bCs/>
          <w:color w:val="FF0000"/>
          <w:lang w:eastAsia="en-GB"/>
        </w:rPr>
        <w:t>If you are worried about a child, or wish to escalate your concern, contact:</w:t>
      </w:r>
    </w:p>
    <w:p w:rsidR="00CD28D1" w:rsidRPr="00980092" w:rsidRDefault="00CD28D1" w:rsidP="00CD28D1">
      <w:pPr>
        <w:autoSpaceDE w:val="0"/>
        <w:autoSpaceDN w:val="0"/>
        <w:adjustRightInd w:val="0"/>
        <w:spacing w:after="0"/>
        <w:rPr>
          <w:rFonts w:ascii="Arial" w:hAnsi="Arial" w:cs="Arial"/>
          <w:b/>
          <w:bCs/>
          <w:color w:val="FF0000"/>
          <w:lang w:eastAsia="en-GB"/>
        </w:rPr>
      </w:pPr>
      <w:r w:rsidRPr="00980092">
        <w:rPr>
          <w:rFonts w:ascii="Arial" w:hAnsi="Arial" w:cs="Arial"/>
          <w:b/>
          <w:bCs/>
          <w:color w:val="FF0000"/>
          <w:lang w:eastAsia="en-GB"/>
        </w:rPr>
        <w:t>Hants Direct Professionals Line: 0300 300 0901 OR 0300 300 0117 (24 hours).</w:t>
      </w:r>
    </w:p>
    <w:p w:rsidR="00CD28D1" w:rsidRPr="00980092" w:rsidRDefault="00CD28D1" w:rsidP="00CD28D1">
      <w:pPr>
        <w:autoSpaceDE w:val="0"/>
        <w:autoSpaceDN w:val="0"/>
        <w:adjustRightInd w:val="0"/>
        <w:spacing w:after="0"/>
        <w:rPr>
          <w:rFonts w:ascii="Arial" w:hAnsi="Arial" w:cs="Arial"/>
          <w:b/>
          <w:bCs/>
          <w:color w:val="FF0000"/>
          <w:lang w:eastAsia="en-GB"/>
        </w:rPr>
      </w:pPr>
      <w:r w:rsidRPr="00980092">
        <w:rPr>
          <w:rFonts w:ascii="Arial" w:hAnsi="Arial" w:cs="Arial"/>
          <w:b/>
          <w:bCs/>
          <w:color w:val="FF0000"/>
          <w:lang w:eastAsia="en-GB"/>
        </w:rPr>
        <w:t>If you think a child may be in immediate danger of harm call 999.</w:t>
      </w:r>
    </w:p>
    <w:p w:rsidR="00CD28D1" w:rsidRDefault="00CD28D1" w:rsidP="00CD28D1">
      <w:pPr>
        <w:overflowPunct w:val="0"/>
        <w:autoSpaceDE w:val="0"/>
        <w:autoSpaceDN w:val="0"/>
        <w:adjustRightInd w:val="0"/>
        <w:spacing w:after="0"/>
        <w:textAlignment w:val="baseline"/>
        <w:rPr>
          <w:rFonts w:ascii="Arial" w:hAnsi="Arial" w:cs="Arial"/>
          <w:b/>
          <w:bCs/>
          <w:color w:val="FF0000"/>
          <w:lang w:eastAsia="en-GB"/>
        </w:rPr>
      </w:pPr>
      <w:r w:rsidRPr="00980092">
        <w:rPr>
          <w:rFonts w:ascii="Arial" w:hAnsi="Arial" w:cs="Arial"/>
          <w:b/>
          <w:bCs/>
          <w:color w:val="FF0000"/>
          <w:lang w:eastAsia="en-GB"/>
        </w:rPr>
        <w:t>NSPCC Helpline: 0808 800 5000 (24 hours) or text 88858.</w:t>
      </w:r>
    </w:p>
    <w:p w:rsidR="00CD28D1" w:rsidRDefault="00CD28D1" w:rsidP="00CD28D1">
      <w:pPr>
        <w:overflowPunct w:val="0"/>
        <w:autoSpaceDE w:val="0"/>
        <w:autoSpaceDN w:val="0"/>
        <w:adjustRightInd w:val="0"/>
        <w:spacing w:after="0"/>
        <w:textAlignment w:val="baseline"/>
        <w:rPr>
          <w:rFonts w:ascii="Arial" w:hAnsi="Arial" w:cs="Arial"/>
          <w:b/>
          <w:bCs/>
          <w:color w:val="FF0000"/>
          <w:lang w:eastAsia="en-GB"/>
        </w:rPr>
      </w:pPr>
      <w:r>
        <w:rPr>
          <w:rFonts w:ascii="Arial" w:hAnsi="Arial" w:cs="Arial"/>
          <w:b/>
          <w:bCs/>
          <w:color w:val="FF0000"/>
          <w:lang w:eastAsia="en-GB"/>
        </w:rPr>
        <w:t xml:space="preserve">To make a referral electronically, please complete the Interagency Referral form by going to the </w:t>
      </w:r>
    </w:p>
    <w:p w:rsidR="00CD28D1" w:rsidRDefault="00CD28D1" w:rsidP="00CD28D1">
      <w:pPr>
        <w:overflowPunct w:val="0"/>
        <w:autoSpaceDE w:val="0"/>
        <w:autoSpaceDN w:val="0"/>
        <w:adjustRightInd w:val="0"/>
        <w:spacing w:after="0"/>
        <w:textAlignment w:val="baseline"/>
        <w:rPr>
          <w:rFonts w:ascii="Arial" w:hAnsi="Arial" w:cs="Arial"/>
          <w:b/>
          <w:bCs/>
          <w:color w:val="FF0000"/>
          <w:lang w:eastAsia="en-GB"/>
        </w:rPr>
      </w:pPr>
    </w:p>
    <w:p w:rsidR="00CD28D1" w:rsidRPr="00980092" w:rsidRDefault="00CA7FCB" w:rsidP="00CD28D1">
      <w:pPr>
        <w:autoSpaceDE w:val="0"/>
        <w:autoSpaceDN w:val="0"/>
        <w:adjustRightInd w:val="0"/>
        <w:rPr>
          <w:rFonts w:ascii="Arial" w:hAnsi="Arial" w:cs="Arial"/>
          <w:b/>
          <w:bCs/>
          <w:color w:val="0000FF"/>
          <w:lang w:eastAsia="en-GB"/>
        </w:rPr>
      </w:pPr>
      <w:r>
        <w:rPr>
          <w:rFonts w:ascii="Arial" w:hAnsi="Arial" w:cs="Arial"/>
          <w:b/>
          <w:bCs/>
          <w:color w:val="0000FF"/>
          <w:lang w:eastAsia="en-GB"/>
        </w:rPr>
        <w:t>www.iowscp</w:t>
      </w:r>
      <w:r w:rsidR="00CD28D1" w:rsidRPr="00980092">
        <w:rPr>
          <w:rFonts w:ascii="Arial" w:hAnsi="Arial" w:cs="Arial"/>
          <w:b/>
          <w:bCs/>
          <w:color w:val="0000FF"/>
          <w:lang w:eastAsia="en-GB"/>
        </w:rPr>
        <w:t>.org.uk</w:t>
      </w:r>
    </w:p>
    <w:p w:rsidR="00807A7C" w:rsidRPr="00807A7C" w:rsidRDefault="00807A7C" w:rsidP="00807A7C">
      <w:pPr>
        <w:textAlignment w:val="baseline"/>
        <w:rPr>
          <w:rFonts w:ascii="Arial" w:eastAsia="Times New Roman" w:hAnsi="Arial" w:cs="Arial"/>
          <w:iCs/>
          <w:color w:val="000000"/>
          <w:sz w:val="20"/>
          <w:szCs w:val="20"/>
          <w:lang w:eastAsia="en-GB"/>
        </w:rPr>
      </w:pPr>
      <w:bookmarkStart w:id="0" w:name="_GoBack"/>
      <w:bookmarkEnd w:id="0"/>
    </w:p>
    <w:sectPr w:rsidR="00807A7C" w:rsidRPr="00807A7C" w:rsidSect="00807A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5206FE"/>
    <w:multiLevelType w:val="multilevel"/>
    <w:tmpl w:val="FE9E9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A7C"/>
    <w:rsid w:val="000B2BA2"/>
    <w:rsid w:val="003060F1"/>
    <w:rsid w:val="003F40D5"/>
    <w:rsid w:val="00761C1E"/>
    <w:rsid w:val="00807A7C"/>
    <w:rsid w:val="009330E8"/>
    <w:rsid w:val="00C00B11"/>
    <w:rsid w:val="00CA7FCB"/>
    <w:rsid w:val="00CB30F0"/>
    <w:rsid w:val="00CB60FD"/>
    <w:rsid w:val="00CD28D1"/>
    <w:rsid w:val="00D844C2"/>
    <w:rsid w:val="00DA29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D7CEA"/>
  <w15:chartTrackingRefBased/>
  <w15:docId w15:val="{D118E2DD-A996-4792-8817-42BBD1F30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060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060F1"/>
    <w:rPr>
      <w:b/>
      <w:bCs/>
    </w:rPr>
  </w:style>
  <w:style w:type="character" w:styleId="Hyperlink">
    <w:name w:val="Hyperlink"/>
    <w:basedOn w:val="DefaultParagraphFont"/>
    <w:uiPriority w:val="99"/>
    <w:unhideWhenUsed/>
    <w:rsid w:val="00761C1E"/>
    <w:rPr>
      <w:color w:val="0000FF"/>
      <w:u w:val="single"/>
    </w:rPr>
  </w:style>
  <w:style w:type="paragraph" w:styleId="BalloonText">
    <w:name w:val="Balloon Text"/>
    <w:basedOn w:val="Normal"/>
    <w:link w:val="BalloonTextChar"/>
    <w:uiPriority w:val="99"/>
    <w:semiHidden/>
    <w:unhideWhenUsed/>
    <w:rsid w:val="00CA7F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7F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767850">
      <w:bodyDiv w:val="1"/>
      <w:marLeft w:val="0"/>
      <w:marRight w:val="0"/>
      <w:marTop w:val="0"/>
      <w:marBottom w:val="0"/>
      <w:divBdr>
        <w:top w:val="none" w:sz="0" w:space="0" w:color="auto"/>
        <w:left w:val="none" w:sz="0" w:space="0" w:color="auto"/>
        <w:bottom w:val="none" w:sz="0" w:space="0" w:color="auto"/>
        <w:right w:val="none" w:sz="0" w:space="0" w:color="auto"/>
      </w:divBdr>
      <w:divsChild>
        <w:div w:id="723910768">
          <w:marLeft w:val="0"/>
          <w:marRight w:val="0"/>
          <w:marTop w:val="0"/>
          <w:marBottom w:val="0"/>
          <w:divBdr>
            <w:top w:val="none" w:sz="0" w:space="0" w:color="auto"/>
            <w:left w:val="none" w:sz="0" w:space="0" w:color="auto"/>
            <w:bottom w:val="none" w:sz="0" w:space="0" w:color="auto"/>
            <w:right w:val="none" w:sz="0" w:space="0" w:color="auto"/>
          </w:divBdr>
        </w:div>
        <w:div w:id="1293752120">
          <w:marLeft w:val="0"/>
          <w:marRight w:val="0"/>
          <w:marTop w:val="0"/>
          <w:marBottom w:val="0"/>
          <w:divBdr>
            <w:top w:val="none" w:sz="0" w:space="0" w:color="auto"/>
            <w:left w:val="none" w:sz="0" w:space="0" w:color="auto"/>
            <w:bottom w:val="none" w:sz="0" w:space="0" w:color="auto"/>
            <w:right w:val="none" w:sz="0" w:space="0" w:color="auto"/>
          </w:divBdr>
        </w:div>
        <w:div w:id="1538816434">
          <w:marLeft w:val="0"/>
          <w:marRight w:val="0"/>
          <w:marTop w:val="0"/>
          <w:marBottom w:val="0"/>
          <w:divBdr>
            <w:top w:val="none" w:sz="0" w:space="0" w:color="auto"/>
            <w:left w:val="none" w:sz="0" w:space="0" w:color="auto"/>
            <w:bottom w:val="none" w:sz="0" w:space="0" w:color="auto"/>
            <w:right w:val="none" w:sz="0" w:space="0" w:color="auto"/>
          </w:divBdr>
        </w:div>
        <w:div w:id="1510868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egislation.gov.uk/ukpga/1989/41/section/6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dc:creator>
  <cp:keywords/>
  <dc:description/>
  <cp:lastModifiedBy>Tracey</cp:lastModifiedBy>
  <cp:revision>4</cp:revision>
  <cp:lastPrinted>2019-12-17T10:49:00Z</cp:lastPrinted>
  <dcterms:created xsi:type="dcterms:W3CDTF">2019-12-17T09:16:00Z</dcterms:created>
  <dcterms:modified xsi:type="dcterms:W3CDTF">2019-12-17T10:50:00Z</dcterms:modified>
</cp:coreProperties>
</file>